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heme="majorEastAsia" w:hAnsiTheme="majorEastAsia" w:eastAsiaTheme="majorEastAsia" w:cstheme="majorEastAsia"/>
          <w:b/>
          <w:sz w:val="44"/>
          <w:szCs w:val="44"/>
          <w:lang w:val="en-US" w:eastAsia="zh-CN"/>
        </w:rPr>
      </w:pPr>
      <w:bookmarkStart w:id="0" w:name="_GoBack"/>
      <w:bookmarkEnd w:id="0"/>
      <w:r>
        <w:rPr>
          <w:rFonts w:hint="eastAsia" w:ascii="仿宋" w:hAnsi="仿宋" w:eastAsia="仿宋" w:cs="仿宋"/>
          <w:b/>
          <w:sz w:val="32"/>
          <w:szCs w:val="32"/>
          <w:lang w:eastAsia="zh-CN"/>
        </w:rPr>
        <w:t>附件一：</w:t>
      </w:r>
    </w:p>
    <w:p>
      <w:pPr>
        <w:spacing w:line="600" w:lineRule="exact"/>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eastAsia="zh-CN"/>
        </w:rPr>
        <w:t>吉林省</w:t>
      </w:r>
      <w:r>
        <w:rPr>
          <w:rFonts w:hint="eastAsia" w:asciiTheme="majorEastAsia" w:hAnsiTheme="majorEastAsia" w:eastAsiaTheme="majorEastAsia" w:cstheme="majorEastAsia"/>
          <w:b/>
          <w:sz w:val="44"/>
          <w:szCs w:val="44"/>
        </w:rPr>
        <w:t>保险行业协会</w:t>
      </w:r>
      <w:r>
        <w:rPr>
          <w:rFonts w:hint="eastAsia" w:asciiTheme="majorEastAsia" w:hAnsiTheme="majorEastAsia" w:eastAsiaTheme="majorEastAsia" w:cstheme="majorEastAsia"/>
          <w:b/>
          <w:sz w:val="44"/>
          <w:szCs w:val="44"/>
          <w:lang w:eastAsia="zh-CN"/>
        </w:rPr>
        <w:t>健康保险</w:t>
      </w:r>
      <w:r>
        <w:rPr>
          <w:rFonts w:hint="eastAsia" w:asciiTheme="majorEastAsia" w:hAnsiTheme="majorEastAsia" w:eastAsiaTheme="majorEastAsia" w:cstheme="majorEastAsia"/>
          <w:b/>
          <w:sz w:val="44"/>
          <w:szCs w:val="44"/>
        </w:rPr>
        <w:t>专业委员会工作规程</w:t>
      </w:r>
      <w:r>
        <w:rPr>
          <w:rFonts w:hint="eastAsia" w:asciiTheme="majorEastAsia" w:hAnsiTheme="majorEastAsia" w:eastAsiaTheme="majorEastAsia" w:cstheme="majorEastAsia"/>
          <w:b/>
          <w:sz w:val="44"/>
          <w:szCs w:val="44"/>
          <w:lang w:eastAsia="zh-CN"/>
        </w:rPr>
        <w:t>（征求意见稿）</w:t>
      </w:r>
    </w:p>
    <w:p>
      <w:pPr>
        <w:spacing w:line="600" w:lineRule="exact"/>
        <w:jc w:val="center"/>
        <w:rPr>
          <w:rFonts w:hint="eastAsia"/>
          <w:b/>
          <w:sz w:val="32"/>
          <w:szCs w:val="32"/>
        </w:rPr>
      </w:pPr>
    </w:p>
    <w:p>
      <w:pPr>
        <w:spacing w:line="600" w:lineRule="exact"/>
        <w:jc w:val="center"/>
        <w:rPr>
          <w:rFonts w:hint="eastAsia" w:ascii="仿宋" w:hAnsi="仿宋" w:eastAsia="仿宋" w:cs="仿宋"/>
          <w:b/>
          <w:sz w:val="32"/>
          <w:szCs w:val="32"/>
        </w:rPr>
      </w:pPr>
      <w:r>
        <w:rPr>
          <w:rFonts w:hint="eastAsia" w:ascii="仿宋" w:hAnsi="仿宋" w:eastAsia="仿宋" w:cs="仿宋"/>
          <w:b/>
          <w:sz w:val="32"/>
          <w:szCs w:val="32"/>
        </w:rPr>
        <w:t>第一章  总 则</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为贯彻落实</w:t>
      </w:r>
      <w:r>
        <w:rPr>
          <w:rFonts w:hint="eastAsia" w:ascii="仿宋" w:hAnsi="仿宋" w:eastAsia="仿宋" w:cs="仿宋"/>
          <w:color w:val="000000" w:themeColor="text1"/>
          <w:sz w:val="32"/>
          <w:szCs w:val="32"/>
          <w:lang w:eastAsia="zh-CN"/>
          <w14:textFill>
            <w14:solidFill>
              <w14:schemeClr w14:val="tx1"/>
            </w14:solidFill>
          </w14:textFill>
        </w:rPr>
        <w:t>《健康保险管理办法》、《</w:t>
      </w:r>
      <w:r>
        <w:rPr>
          <w:rFonts w:hint="eastAsia" w:ascii="仿宋" w:hAnsi="仿宋" w:eastAsia="仿宋" w:cs="仿宋"/>
          <w:color w:val="000000" w:themeColor="text1"/>
          <w:sz w:val="32"/>
          <w:szCs w:val="32"/>
          <w14:textFill>
            <w14:solidFill>
              <w14:schemeClr w14:val="tx1"/>
            </w14:solidFill>
          </w14:textFill>
        </w:rPr>
        <w:t>吉林省人民政府关于加快发展现代保险服务业的实施意见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及《吉林省人民政府办公厅关于加快发展商业健康保险的实施意见》等文件精神，促进我</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健康保险的发展，进一步发挥商业健康保险在医药卫生体制改革和经济社会发展中的作用，根据《吉林省保险行业协会章程》（以下简称协会《章程》）</w:t>
      </w:r>
      <w:r>
        <w:rPr>
          <w:rFonts w:hint="eastAsia" w:ascii="仿宋" w:hAnsi="仿宋" w:eastAsia="仿宋" w:cs="仿宋"/>
          <w:color w:val="000000" w:themeColor="text1"/>
          <w:sz w:val="32"/>
          <w:szCs w:val="32"/>
          <w:lang w:eastAsia="zh-CN"/>
          <w14:textFill>
            <w14:solidFill>
              <w14:schemeClr w14:val="tx1"/>
            </w14:solidFill>
          </w14:textFill>
        </w:rPr>
        <w:t>和《吉林省保险行业协会专业委员会管理办法》（以下简称《管理办法》）</w:t>
      </w:r>
      <w:r>
        <w:rPr>
          <w:rFonts w:hint="eastAsia" w:ascii="仿宋" w:hAnsi="仿宋" w:eastAsia="仿宋" w:cs="仿宋"/>
          <w:color w:val="000000" w:themeColor="text1"/>
          <w:sz w:val="32"/>
          <w:szCs w:val="32"/>
          <w14:textFill>
            <w14:solidFill>
              <w14:schemeClr w14:val="tx1"/>
            </w14:solidFill>
          </w14:textFill>
        </w:rPr>
        <w:t>，成立</w:t>
      </w:r>
      <w:r>
        <w:rPr>
          <w:rFonts w:hint="eastAsia" w:ascii="仿宋" w:hAnsi="仿宋" w:eastAsia="仿宋" w:cs="仿宋"/>
          <w:color w:val="000000" w:themeColor="text1"/>
          <w:sz w:val="32"/>
          <w:szCs w:val="32"/>
          <w:lang w:eastAsia="zh-CN"/>
          <w14:textFill>
            <w14:solidFill>
              <w14:schemeClr w14:val="tx1"/>
            </w14:solidFill>
          </w14:textFill>
        </w:rPr>
        <w:t>吉林省保险行业协会健康保险专业委员会</w:t>
      </w:r>
      <w:r>
        <w:rPr>
          <w:rFonts w:hint="eastAsia" w:ascii="仿宋" w:hAnsi="仿宋" w:eastAsia="仿宋" w:cs="仿宋"/>
          <w:color w:val="000000" w:themeColor="text1"/>
          <w:sz w:val="32"/>
          <w:szCs w:val="32"/>
          <w14:textFill>
            <w14:solidFill>
              <w14:schemeClr w14:val="tx1"/>
            </w14:solidFill>
          </w14:textFill>
        </w:rPr>
        <w:t>（以下简称专委会），并制定本规程。</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专委会依照协会《章程》、《管理办法》和本规程开展工作。</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的宗旨是：</w:t>
      </w:r>
      <w:r>
        <w:rPr>
          <w:rFonts w:hint="eastAsia" w:ascii="仿宋" w:hAnsi="仿宋" w:eastAsia="仿宋" w:cs="仿宋"/>
          <w:color w:val="000000" w:themeColor="text1"/>
          <w:sz w:val="32"/>
          <w:szCs w:val="32"/>
          <w:lang w:eastAsia="zh-CN"/>
          <w14:textFill>
            <w14:solidFill>
              <w14:schemeClr w14:val="tx1"/>
            </w14:solidFill>
          </w14:textFill>
        </w:rPr>
        <w:t>密切行业交流</w:t>
      </w:r>
      <w:r>
        <w:rPr>
          <w:rFonts w:hint="eastAsia" w:ascii="仿宋" w:hAnsi="仿宋" w:eastAsia="仿宋" w:cs="仿宋"/>
          <w:color w:val="000000" w:themeColor="text1"/>
          <w:sz w:val="32"/>
          <w:szCs w:val="32"/>
          <w14:textFill>
            <w14:solidFill>
              <w14:schemeClr w14:val="tx1"/>
            </w14:solidFill>
          </w14:textFill>
        </w:rPr>
        <w:t>，强化行业自律，完善行业标准，反映行业诉求，</w:t>
      </w:r>
      <w:r>
        <w:rPr>
          <w:rFonts w:hint="eastAsia" w:ascii="仿宋" w:hAnsi="仿宋" w:eastAsia="仿宋" w:cs="仿宋"/>
          <w:color w:val="000000" w:themeColor="text1"/>
          <w:sz w:val="32"/>
          <w:szCs w:val="32"/>
          <w:lang w:eastAsia="zh-CN"/>
          <w14:textFill>
            <w14:solidFill>
              <w14:schemeClr w14:val="tx1"/>
            </w14:solidFill>
          </w14:textFill>
        </w:rPr>
        <w:t>建立与相关部门及行业的协调沟通机制，</w:t>
      </w:r>
      <w:r>
        <w:rPr>
          <w:rFonts w:hint="eastAsia" w:ascii="仿宋" w:hAnsi="仿宋" w:eastAsia="仿宋" w:cs="仿宋"/>
          <w:color w:val="000000" w:themeColor="text1"/>
          <w:sz w:val="32"/>
          <w:szCs w:val="32"/>
          <w14:textFill>
            <w14:solidFill>
              <w14:schemeClr w14:val="tx1"/>
            </w14:solidFill>
          </w14:textFill>
        </w:rPr>
        <w:t>促进健康保险业务的持续发展。</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工作的基本原则是“公平公正、</w:t>
      </w:r>
      <w:r>
        <w:rPr>
          <w:rFonts w:hint="eastAsia" w:ascii="仿宋" w:hAnsi="仿宋" w:eastAsia="仿宋" w:cs="仿宋"/>
          <w:color w:val="000000" w:themeColor="text1"/>
          <w:sz w:val="32"/>
          <w:szCs w:val="32"/>
          <w:lang w:eastAsia="zh-CN"/>
          <w14:textFill>
            <w14:solidFill>
              <w14:schemeClr w14:val="tx1"/>
            </w14:solidFill>
          </w14:textFill>
        </w:rPr>
        <w:t>共享共建</w:t>
      </w:r>
      <w:r>
        <w:rPr>
          <w:rFonts w:hint="eastAsia" w:ascii="仿宋" w:hAnsi="仿宋" w:eastAsia="仿宋" w:cs="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60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第二章  职 责</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行使下列职责：</w:t>
      </w:r>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（一）制定我省健康保险相关业务的地方性服务规范和服务标准，起草、修订吉林省健康保险业务相关的自律公约，坚持不懈地抓好自律公约和服务规范的贯彻落实，维护健康保险市场秩序。</w:t>
      </w:r>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（二）代表行业组织会员公司维护其合法权益，</w:t>
      </w:r>
      <w:r>
        <w:rPr>
          <w:rFonts w:hint="eastAsia" w:ascii="仿宋" w:hAnsi="仿宋" w:eastAsia="仿宋" w:cs="仿宋"/>
          <w:color w:val="000000" w:themeColor="text1"/>
          <w:sz w:val="32"/>
          <w:szCs w:val="32"/>
          <w14:textFill>
            <w14:solidFill>
              <w14:schemeClr w14:val="tx1"/>
            </w14:solidFill>
          </w14:textFill>
        </w:rPr>
        <w:t>对影响会员单位共同利益的事宜进行协商、研究、</w:t>
      </w:r>
      <w:r>
        <w:rPr>
          <w:rFonts w:hint="eastAsia" w:ascii="仿宋" w:hAnsi="仿宋" w:eastAsia="仿宋" w:cs="仿宋"/>
          <w:color w:val="000000" w:themeColor="text1"/>
          <w:sz w:val="32"/>
          <w:szCs w:val="32"/>
          <w:lang w:eastAsia="zh-CN"/>
          <w14:textFill>
            <w14:solidFill>
              <w14:schemeClr w14:val="tx1"/>
            </w14:solidFill>
          </w14:textFill>
        </w:rPr>
        <w:t>提出维权建议。</w:t>
      </w:r>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（三）根据会员需求，为其提供优质高效服务。</w:t>
      </w:r>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（四）建立行业信息共享机制，促进行业沟通交流，积极宣传保险业的改革和发展成果，弘扬保险诚信，树立健康保险行业的整体形象。</w:t>
      </w:r>
    </w:p>
    <w:p>
      <w:pPr>
        <w:spacing w:line="600" w:lineRule="exact"/>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（五）贯彻落实吉林省保险行业协会会员大会和理事会的工作计划。</w:t>
      </w:r>
    </w:p>
    <w:p>
      <w:pPr>
        <w:spacing w:line="600" w:lineRule="exact"/>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（六）研究专业领域发展的事项，制定相关重大活动计划。</w:t>
      </w:r>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（七）会员大会和理事会规定的其他职责。</w:t>
      </w:r>
    </w:p>
    <w:p>
      <w:pPr>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p>
    <w:p>
      <w:pPr>
        <w:spacing w:line="60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第三章 委员及委员代表</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专委会成员单位为开展健康保险业务的会员单位；非吉林省保险行业协会会员单位的其他机构，</w:t>
      </w:r>
      <w:r>
        <w:rPr>
          <w:rFonts w:hint="eastAsia" w:ascii="仿宋" w:hAnsi="仿宋" w:eastAsia="仿宋" w:cs="仿宋"/>
          <w:color w:val="000000" w:themeColor="text1"/>
          <w:sz w:val="32"/>
          <w:szCs w:val="32"/>
          <w:lang w:eastAsia="zh-CN"/>
          <w14:textFill>
            <w14:solidFill>
              <w14:schemeClr w14:val="tx1"/>
            </w14:solidFill>
          </w14:textFill>
        </w:rPr>
        <w:t>经申请，</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审查通过后，可以</w:t>
      </w:r>
      <w:r>
        <w:rPr>
          <w:rFonts w:hint="eastAsia" w:ascii="仿宋" w:hAnsi="仿宋" w:eastAsia="仿宋" w:cs="仿宋"/>
          <w:color w:val="000000" w:themeColor="text1"/>
          <w:sz w:val="32"/>
          <w:szCs w:val="32"/>
          <w:lang w:eastAsia="zh-CN"/>
          <w14:textFill>
            <w14:solidFill>
              <w14:schemeClr w14:val="tx1"/>
            </w14:solidFill>
          </w14:textFill>
        </w:rPr>
        <w:t>加入专委会</w:t>
      </w:r>
      <w:r>
        <w:rPr>
          <w:rFonts w:hint="eastAsia" w:ascii="仿宋" w:hAnsi="仿宋" w:eastAsia="仿宋" w:cs="仿宋"/>
          <w:color w:val="000000" w:themeColor="text1"/>
          <w:sz w:val="32"/>
          <w:szCs w:val="32"/>
          <w14:textFill>
            <w14:solidFill>
              <w14:schemeClr w14:val="tx1"/>
            </w14:solidFill>
          </w14:textFill>
        </w:rPr>
        <w:t>。</w:t>
      </w:r>
    </w:p>
    <w:p>
      <w:pPr>
        <w:spacing w:line="600" w:lineRule="exact"/>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第七条</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专委会实行委员制，</w:t>
      </w:r>
      <w:r>
        <w:rPr>
          <w:rFonts w:hint="eastAsia" w:ascii="仿宋" w:hAnsi="仿宋" w:eastAsia="仿宋" w:cs="仿宋"/>
          <w:color w:val="000000" w:themeColor="text1"/>
          <w:sz w:val="32"/>
          <w:szCs w:val="32"/>
          <w:lang w:eastAsia="zh-CN"/>
          <w14:textFill>
            <w14:solidFill>
              <w14:schemeClr w14:val="tx1"/>
            </w14:solidFill>
          </w14:textFill>
        </w:rPr>
        <w:t>专委会成员单位</w:t>
      </w:r>
      <w:r>
        <w:rPr>
          <w:rFonts w:hint="eastAsia" w:ascii="仿宋" w:hAnsi="仿宋" w:eastAsia="仿宋" w:cs="仿宋"/>
          <w:color w:val="000000" w:themeColor="text1"/>
          <w:sz w:val="32"/>
          <w:szCs w:val="32"/>
          <w14:textFill>
            <w14:solidFill>
              <w14:schemeClr w14:val="tx1"/>
            </w14:solidFill>
          </w14:textFill>
        </w:rPr>
        <w:t>应推荐该公司</w:t>
      </w:r>
      <w:r>
        <w:rPr>
          <w:rFonts w:hint="eastAsia" w:ascii="仿宋" w:hAnsi="仿宋" w:eastAsia="仿宋" w:cs="仿宋"/>
          <w:color w:val="000000" w:themeColor="text1"/>
          <w:sz w:val="32"/>
          <w:szCs w:val="32"/>
          <w:lang w:eastAsia="zh-CN"/>
          <w14:textFill>
            <w14:solidFill>
              <w14:schemeClr w14:val="tx1"/>
            </w14:solidFill>
          </w14:textFill>
        </w:rPr>
        <w:t>分管健康保险的副总经理或以上职级人员</w:t>
      </w:r>
      <w:r>
        <w:rPr>
          <w:rFonts w:hint="eastAsia" w:ascii="仿宋" w:hAnsi="仿宋" w:eastAsia="仿宋" w:cs="仿宋"/>
          <w:color w:val="000000" w:themeColor="text1"/>
          <w:sz w:val="32"/>
          <w:szCs w:val="32"/>
          <w14:textFill>
            <w14:solidFill>
              <w14:schemeClr w14:val="tx1"/>
            </w14:solidFill>
          </w14:textFill>
        </w:rPr>
        <w:t>作为委员代表，行使权利，履行义务。</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八</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委员代表条件：</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（一）热爱</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工作；</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w:t>
      </w:r>
      <w:r>
        <w:rPr>
          <w:rFonts w:hint="eastAsia" w:ascii="仿宋" w:hAnsi="仿宋" w:eastAsia="仿宋" w:cs="仿宋"/>
          <w:color w:val="000000" w:themeColor="text1"/>
          <w:sz w:val="32"/>
          <w:szCs w:val="32"/>
          <w:lang w:eastAsia="zh-CN"/>
          <w14:textFill>
            <w14:solidFill>
              <w14:schemeClr w14:val="tx1"/>
            </w14:solidFill>
          </w14:textFill>
        </w:rPr>
        <w:t>健康保险</w:t>
      </w:r>
      <w:r>
        <w:rPr>
          <w:rFonts w:hint="eastAsia" w:ascii="仿宋" w:hAnsi="仿宋" w:eastAsia="仿宋" w:cs="仿宋"/>
          <w:color w:val="000000" w:themeColor="text1"/>
          <w:sz w:val="32"/>
          <w:szCs w:val="32"/>
          <w14:textFill>
            <w14:solidFill>
              <w14:schemeClr w14:val="tx1"/>
            </w14:solidFill>
          </w14:textFill>
        </w:rPr>
        <w:t>领域取得显著成绩，具有较好声誉；</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（三）身体健康，公正廉洁。</w:t>
      </w:r>
    </w:p>
    <w:p>
      <w:pPr>
        <w:spacing w:line="600"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委员代表一经确定，应当具有稳定性。如因工作变动调离原单位，应由原单位在一个月内将新的委员代表报备至</w:t>
      </w:r>
      <w:r>
        <w:rPr>
          <w:rFonts w:hint="eastAsia" w:ascii="仿宋" w:hAnsi="仿宋" w:eastAsia="仿宋" w:cs="仿宋"/>
          <w:color w:val="000000" w:themeColor="text1"/>
          <w:sz w:val="32"/>
          <w:szCs w:val="32"/>
          <w:lang w:eastAsia="zh-CN"/>
          <w14:textFill>
            <w14:solidFill>
              <w14:schemeClr w14:val="tx1"/>
            </w14:solidFill>
          </w14:textFill>
        </w:rPr>
        <w:t>专委会办公室</w:t>
      </w:r>
      <w:r>
        <w:rPr>
          <w:rFonts w:hint="eastAsia" w:ascii="仿宋" w:hAnsi="仿宋" w:eastAsia="仿宋" w:cs="仿宋"/>
          <w:color w:val="000000" w:themeColor="text1"/>
          <w:sz w:val="32"/>
          <w:szCs w:val="32"/>
          <w14:textFill>
            <w14:solidFill>
              <w14:schemeClr w14:val="tx1"/>
            </w14:solidFill>
          </w14:textFill>
        </w:rPr>
        <w:t>。</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九</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委员享有下列权利：</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（一）选举权、被选举权和表决权；</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（二）单独或与其他委员联合提出议案的权利；</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对专委会</w:t>
      </w:r>
      <w:r>
        <w:rPr>
          <w:rFonts w:hint="eastAsia" w:ascii="仿宋" w:hAnsi="仿宋" w:eastAsia="仿宋" w:cs="仿宋"/>
          <w:color w:val="000000" w:themeColor="text1"/>
          <w:sz w:val="32"/>
          <w:szCs w:val="32"/>
          <w14:textFill>
            <w14:solidFill>
              <w14:schemeClr w14:val="tx1"/>
            </w14:solidFill>
          </w14:textFill>
        </w:rPr>
        <w:t>工作进行监督，提出意见和建议的权利；</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）全体委员大会规定的成员应当享有的其他权利。</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十</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委员承担下列义务：</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（一）遵守</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工作规程及各项制度，执行</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各项决议；</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（二）维护</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的合法权益和声誉，不得从事损害</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利益的行为；</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（三）关心、支持</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工作，积极参加</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的各项活动；</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（四）全体委员大会规定的应当承担的其他义务。</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60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第四章  全体委员大会</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的最高权力机构为全体委员大会（以下简称全体大会），由全体委员组成。</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第十二条</w:t>
      </w:r>
      <w:r>
        <w:rPr>
          <w:rFonts w:hint="eastAsia" w:ascii="仿宋" w:hAnsi="仿宋" w:eastAsia="仿宋" w:cs="仿宋"/>
          <w:color w:val="000000" w:themeColor="text1"/>
          <w:sz w:val="32"/>
          <w:szCs w:val="32"/>
          <w14:textFill>
            <w14:solidFill>
              <w14:schemeClr w14:val="tx1"/>
            </w14:solidFill>
          </w14:textFill>
        </w:rPr>
        <w:t xml:space="preserve"> 全</w:t>
      </w:r>
      <w:r>
        <w:rPr>
          <w:rFonts w:hint="eastAsia" w:ascii="仿宋" w:hAnsi="仿宋" w:eastAsia="仿宋" w:cs="仿宋"/>
          <w:sz w:val="32"/>
          <w:szCs w:val="32"/>
        </w:rPr>
        <w:t>体大会行使下列职责</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（一）审查和批准各项基本制度；</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（二）审查和批准</w:t>
      </w:r>
      <w:r>
        <w:rPr>
          <w:rFonts w:hint="eastAsia" w:ascii="仿宋" w:hAnsi="仿宋" w:eastAsia="仿宋" w:cs="仿宋"/>
          <w:color w:val="000000" w:themeColor="text1"/>
          <w:sz w:val="32"/>
          <w:szCs w:val="32"/>
          <w:lang w:eastAsia="zh-CN"/>
          <w14:textFill>
            <w14:solidFill>
              <w14:schemeClr w14:val="tx1"/>
            </w14:solidFill>
          </w14:textFill>
        </w:rPr>
        <w:t>委员</w:t>
      </w:r>
      <w:r>
        <w:rPr>
          <w:rFonts w:hint="eastAsia" w:ascii="仿宋" w:hAnsi="仿宋" w:eastAsia="仿宋" w:cs="仿宋"/>
          <w:color w:val="000000" w:themeColor="text1"/>
          <w:sz w:val="32"/>
          <w:szCs w:val="32"/>
          <w14:textFill>
            <w14:solidFill>
              <w14:schemeClr w14:val="tx1"/>
            </w14:solidFill>
          </w14:textFill>
        </w:rPr>
        <w:t>组成名单；</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（三）审查、批准和撤销主任委员和委员组成名单；</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（四）审查和批准年度工作计划和工作报告；</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（五）审查和批准需由全体会议决定的其他事项。</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第十三条</w:t>
      </w:r>
      <w:r>
        <w:rPr>
          <w:rFonts w:hint="eastAsia" w:ascii="仿宋" w:hAnsi="仿宋" w:eastAsia="仿宋" w:cs="仿宋"/>
          <w:color w:val="000000" w:themeColor="text1"/>
          <w:sz w:val="32"/>
          <w:szCs w:val="32"/>
          <w14:textFill>
            <w14:solidFill>
              <w14:schemeClr w14:val="tx1"/>
            </w14:solidFill>
          </w14:textFill>
        </w:rPr>
        <w:t xml:space="preserve"> 全体大会会议经主任委员、</w:t>
      </w:r>
      <w:r>
        <w:rPr>
          <w:rFonts w:hint="eastAsia" w:ascii="仿宋" w:hAnsi="仿宋" w:eastAsia="仿宋" w:cs="仿宋"/>
          <w:color w:val="000000" w:themeColor="text1"/>
          <w:sz w:val="32"/>
          <w:szCs w:val="32"/>
          <w:lang w:eastAsia="zh-CN"/>
          <w14:textFill>
            <w14:solidFill>
              <w14:schemeClr w14:val="tx1"/>
            </w14:solidFill>
          </w14:textFill>
        </w:rPr>
        <w:t>副主任委员</w:t>
      </w:r>
      <w:r>
        <w:rPr>
          <w:rFonts w:hint="eastAsia" w:ascii="仿宋" w:hAnsi="仿宋" w:eastAsia="仿宋" w:cs="仿宋"/>
          <w:color w:val="000000" w:themeColor="text1"/>
          <w:sz w:val="32"/>
          <w:szCs w:val="32"/>
          <w14:textFill>
            <w14:solidFill>
              <w14:schemeClr w14:val="tx1"/>
            </w14:solidFill>
          </w14:textFill>
        </w:rPr>
        <w:t>或三分之一以上委员提议，可</w:t>
      </w:r>
      <w:r>
        <w:rPr>
          <w:rFonts w:hint="eastAsia" w:ascii="仿宋" w:hAnsi="仿宋" w:eastAsia="仿宋" w:cs="仿宋"/>
          <w:color w:val="000000" w:themeColor="text1"/>
          <w:sz w:val="32"/>
          <w:szCs w:val="32"/>
          <w:lang w:eastAsia="zh-CN"/>
          <w14:textFill>
            <w14:solidFill>
              <w14:schemeClr w14:val="tx1"/>
            </w14:solidFill>
          </w14:textFill>
        </w:rPr>
        <w:t>定期或不定期</w:t>
      </w:r>
      <w:r>
        <w:rPr>
          <w:rFonts w:hint="eastAsia" w:ascii="仿宋" w:hAnsi="仿宋" w:eastAsia="仿宋" w:cs="仿宋"/>
          <w:color w:val="000000" w:themeColor="text1"/>
          <w:sz w:val="32"/>
          <w:szCs w:val="32"/>
          <w14:textFill>
            <w14:solidFill>
              <w14:schemeClr w14:val="tx1"/>
            </w14:solidFill>
          </w14:textFill>
        </w:rPr>
        <w:t>召开。</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全体大会会议须三分之二以上委员出席方能召开，相关决议须经到会委员半数以上表决通过方能生效。以书面方式表决适用同样原则。</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第十五条</w:t>
      </w:r>
      <w:r>
        <w:rPr>
          <w:rFonts w:hint="eastAsia" w:ascii="仿宋" w:hAnsi="仿宋" w:eastAsia="仿宋" w:cs="仿宋"/>
          <w:color w:val="000000" w:themeColor="text1"/>
          <w:sz w:val="32"/>
          <w:szCs w:val="32"/>
          <w14:textFill>
            <w14:solidFill>
              <w14:schemeClr w14:val="tx1"/>
            </w14:solidFill>
          </w14:textFill>
        </w:rPr>
        <w:t xml:space="preserve"> 全体大会会议决议实行表决制，每一委员一票。特殊情况下，可以根据需要采取书面方式进行表决。</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60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章  主任委员和副主任委员</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六</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实行主任委员负责制，设主任委员一名、副主任委</w:t>
      </w:r>
      <w:r>
        <w:rPr>
          <w:rFonts w:hint="eastAsia" w:ascii="仿宋" w:hAnsi="仿宋" w:eastAsia="仿宋" w:cs="仿宋"/>
          <w:color w:val="000000" w:themeColor="text1"/>
          <w:sz w:val="32"/>
          <w:szCs w:val="32"/>
          <w:lang w:eastAsia="zh-CN"/>
          <w14:textFill>
            <w14:solidFill>
              <w14:schemeClr w14:val="tx1"/>
            </w14:solidFill>
          </w14:textFill>
        </w:rPr>
        <w:t>员</w:t>
      </w:r>
      <w:r>
        <w:rPr>
          <w:rFonts w:hint="eastAsia" w:ascii="仿宋" w:hAnsi="仿宋" w:eastAsia="仿宋" w:cs="仿宋"/>
          <w:color w:val="000000" w:themeColor="text1"/>
          <w:sz w:val="32"/>
          <w:szCs w:val="32"/>
          <w14:textFill>
            <w14:solidFill>
              <w14:schemeClr w14:val="tx1"/>
            </w14:solidFill>
          </w14:textFill>
        </w:rPr>
        <w:t>和委员若干名。</w:t>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七</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主任委员、副主任委员、委员任职规定：</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（一）实行任期制，每届任期两年，可以连任。</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（二）主任委员</w:t>
      </w:r>
      <w:r>
        <w:rPr>
          <w:rFonts w:hint="eastAsia" w:ascii="仿宋" w:hAnsi="仿宋" w:eastAsia="仿宋" w:cs="仿宋"/>
          <w:color w:val="000000" w:themeColor="text1"/>
          <w:sz w:val="32"/>
          <w:szCs w:val="32"/>
          <w:lang w:eastAsia="zh-CN"/>
          <w14:textFill>
            <w14:solidFill>
              <w14:schemeClr w14:val="tx1"/>
            </w14:solidFill>
          </w14:textFill>
        </w:rPr>
        <w:t>、副主任委员</w:t>
      </w:r>
      <w:r>
        <w:rPr>
          <w:rFonts w:hint="eastAsia" w:ascii="仿宋" w:hAnsi="仿宋" w:eastAsia="仿宋" w:cs="仿宋"/>
          <w:color w:val="000000" w:themeColor="text1"/>
          <w:sz w:val="32"/>
          <w:szCs w:val="32"/>
          <w14:textFill>
            <w14:solidFill>
              <w14:schemeClr w14:val="tx1"/>
            </w14:solidFill>
          </w14:textFill>
        </w:rPr>
        <w:t>由</w:t>
      </w:r>
      <w:r>
        <w:rPr>
          <w:rFonts w:hint="eastAsia" w:ascii="仿宋" w:hAnsi="仿宋" w:eastAsia="仿宋" w:cs="仿宋"/>
          <w:color w:val="000000" w:themeColor="text1"/>
          <w:sz w:val="32"/>
          <w:szCs w:val="32"/>
          <w:lang w:eastAsia="zh-CN"/>
          <w14:textFill>
            <w14:solidFill>
              <w14:schemeClr w14:val="tx1"/>
            </w14:solidFill>
          </w14:textFill>
        </w:rPr>
        <w:t>协会常务委员</w:t>
      </w:r>
      <w:r>
        <w:rPr>
          <w:rFonts w:hint="eastAsia" w:ascii="仿宋" w:hAnsi="仿宋" w:eastAsia="仿宋" w:cs="仿宋"/>
          <w:color w:val="000000" w:themeColor="text1"/>
          <w:sz w:val="32"/>
          <w:szCs w:val="32"/>
          <w14:textFill>
            <w14:solidFill>
              <w14:schemeClr w14:val="tx1"/>
            </w14:solidFill>
          </w14:textFill>
        </w:rPr>
        <w:t>会提名，并经全体会议表决通过</w:t>
      </w:r>
      <w:r>
        <w:rPr>
          <w:rFonts w:hint="eastAsia" w:ascii="仿宋" w:hAnsi="仿宋" w:eastAsia="仿宋" w:cs="仿宋"/>
          <w:color w:val="000000" w:themeColor="text1"/>
          <w:sz w:val="32"/>
          <w:szCs w:val="32"/>
          <w:lang w:eastAsia="zh-CN"/>
          <w14:textFill>
            <w14:solidFill>
              <w14:schemeClr w14:val="tx1"/>
            </w14:solidFill>
          </w14:textFill>
        </w:rPr>
        <w:t>，报吉林银保监局同意</w:t>
      </w:r>
      <w:r>
        <w:rPr>
          <w:rFonts w:hint="eastAsia" w:ascii="仿宋" w:hAnsi="仿宋" w:eastAsia="仿宋" w:cs="仿宋"/>
          <w:color w:val="000000" w:themeColor="text1"/>
          <w:sz w:val="32"/>
          <w:szCs w:val="32"/>
          <w14:textFill>
            <w14:solidFill>
              <w14:schemeClr w14:val="tx1"/>
            </w14:solidFill>
          </w14:textFill>
        </w:rPr>
        <w:t>后产生；</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）在任期内不得超过三次缺席</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会议；一个工作年度内，不得超过两次缺席</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ab/>
      </w:r>
    </w:p>
    <w:p>
      <w:pPr>
        <w:spacing w:line="60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eastAsia="zh-CN"/>
          <w14:textFill>
            <w14:solidFill>
              <w14:schemeClr w14:val="tx1"/>
            </w14:solidFill>
          </w14:textFill>
        </w:rPr>
        <w:t>八</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专委会</w:t>
      </w:r>
      <w:r>
        <w:rPr>
          <w:rFonts w:hint="eastAsia" w:ascii="仿宋" w:hAnsi="仿宋" w:eastAsia="仿宋" w:cs="仿宋"/>
          <w:color w:val="000000" w:themeColor="text1"/>
          <w:sz w:val="32"/>
          <w:szCs w:val="32"/>
          <w14:textFill>
            <w14:solidFill>
              <w14:schemeClr w14:val="tx1"/>
            </w14:solidFill>
          </w14:textFill>
        </w:rPr>
        <w:t>主任委员行使下列职责：</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（一）主持召开全体大会会议；</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（二）组织协调专委会</w:t>
      </w:r>
      <w:r>
        <w:rPr>
          <w:rFonts w:hint="eastAsia" w:ascii="仿宋" w:hAnsi="仿宋" w:eastAsia="仿宋" w:cs="仿宋"/>
          <w:color w:val="000000" w:themeColor="text1"/>
          <w:sz w:val="32"/>
          <w:szCs w:val="32"/>
          <w:lang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（三）向全体大会报告工作；</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）履行</w:t>
      </w:r>
      <w:r>
        <w:rPr>
          <w:rFonts w:hint="eastAsia" w:ascii="仿宋" w:hAnsi="仿宋" w:eastAsia="仿宋" w:cs="仿宋"/>
          <w:color w:val="000000" w:themeColor="text1"/>
          <w:sz w:val="32"/>
          <w:szCs w:val="32"/>
          <w:lang w:eastAsia="zh-CN"/>
          <w14:textFill>
            <w14:solidFill>
              <w14:schemeClr w14:val="tx1"/>
            </w14:solidFill>
          </w14:textFill>
        </w:rPr>
        <w:t>全体大会</w:t>
      </w:r>
      <w:r>
        <w:rPr>
          <w:rFonts w:hint="eastAsia" w:ascii="仿宋" w:hAnsi="仿宋" w:eastAsia="仿宋" w:cs="仿宋"/>
          <w:color w:val="000000" w:themeColor="text1"/>
          <w:sz w:val="32"/>
          <w:szCs w:val="32"/>
          <w14:textFill>
            <w14:solidFill>
              <w14:schemeClr w14:val="tx1"/>
            </w14:solidFill>
          </w14:textFill>
        </w:rPr>
        <w:t>授予的其他职责。</w:t>
      </w:r>
    </w:p>
    <w:p>
      <w:pPr>
        <w:spacing w:line="600" w:lineRule="exact"/>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第六章</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附  则</w:t>
      </w:r>
    </w:p>
    <w:p>
      <w:pPr>
        <w:spacing w:line="60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本规程由专委会制定并负责修改和解释。</w:t>
      </w:r>
    </w:p>
    <w:p>
      <w:pPr>
        <w:spacing w:line="60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本规程经全体大会会议审议通过后生效。</w:t>
      </w:r>
    </w:p>
    <w:p>
      <w:pPr>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C5FFA"/>
    <w:rsid w:val="032F351A"/>
    <w:rsid w:val="03FB7F46"/>
    <w:rsid w:val="05307DDC"/>
    <w:rsid w:val="05964308"/>
    <w:rsid w:val="060E4DAE"/>
    <w:rsid w:val="09F07656"/>
    <w:rsid w:val="10295FAE"/>
    <w:rsid w:val="119D0793"/>
    <w:rsid w:val="12A17F44"/>
    <w:rsid w:val="17ED6768"/>
    <w:rsid w:val="196C2BA9"/>
    <w:rsid w:val="19B02085"/>
    <w:rsid w:val="1CD47F1F"/>
    <w:rsid w:val="1DC91191"/>
    <w:rsid w:val="239077A9"/>
    <w:rsid w:val="2A2B729E"/>
    <w:rsid w:val="2AA53099"/>
    <w:rsid w:val="2C7E7EFB"/>
    <w:rsid w:val="2E677331"/>
    <w:rsid w:val="36A0642F"/>
    <w:rsid w:val="37B05520"/>
    <w:rsid w:val="3AD4592C"/>
    <w:rsid w:val="40445FCA"/>
    <w:rsid w:val="412C6B70"/>
    <w:rsid w:val="46315EE3"/>
    <w:rsid w:val="48210179"/>
    <w:rsid w:val="4F9F69C9"/>
    <w:rsid w:val="50F855A5"/>
    <w:rsid w:val="54415828"/>
    <w:rsid w:val="5B850652"/>
    <w:rsid w:val="630472C4"/>
    <w:rsid w:val="63FD1B83"/>
    <w:rsid w:val="64F9250F"/>
    <w:rsid w:val="654D1254"/>
    <w:rsid w:val="667706FC"/>
    <w:rsid w:val="6AA661AD"/>
    <w:rsid w:val="6B3E145D"/>
    <w:rsid w:val="6E8D758D"/>
    <w:rsid w:val="755C5FFA"/>
    <w:rsid w:val="7C8E0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2016-11-25T05:16:00Z</dcterms:created>
  <dc:creator>Administrator</dc:creator>
  <cp:lastModifiedBy>LENOVO</cp:lastModifiedBy>
  <cp:lastPrinted>2019-12-23T00:45:00Z</cp:lastPrinted>
  <dcterms:modified xsi:type="dcterms:W3CDTF">2020-08-27T02:52:24Z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