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color w:val="000000"/>
          <w:sz w:val="18"/>
          <w:szCs w:val="20"/>
        </w:rPr>
      </w:pPr>
      <w:r>
        <w:rPr>
          <w:rFonts w:hint="eastAsia" w:ascii="宋体" w:hAnsi="宋体"/>
          <w:b/>
          <w:color w:val="000000"/>
          <w:sz w:val="44"/>
          <w:szCs w:val="20"/>
          <w:lang w:eastAsia="zh-CN"/>
        </w:rPr>
        <w:t>司法鉴定委托书</w:t>
      </w:r>
    </w:p>
    <w:p>
      <w:pPr>
        <w:spacing w:line="400" w:lineRule="exact"/>
        <w:rPr>
          <w:rFonts w:ascii="宋体" w:hAnsi="宋体"/>
          <w:szCs w:val="20"/>
        </w:rPr>
      </w:pPr>
    </w:p>
    <w:p>
      <w:pPr>
        <w:spacing w:line="400" w:lineRule="exact"/>
        <w:rPr>
          <w:rFonts w:ascii="宋体" w:hAnsi="宋体"/>
          <w:szCs w:val="20"/>
        </w:rPr>
      </w:pPr>
    </w:p>
    <w:p>
      <w:pPr>
        <w:spacing w:line="400" w:lineRule="exac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编号：</w:t>
      </w:r>
      <w:r>
        <w:rPr>
          <w:rFonts w:hint="eastAsia" w:ascii="宋体" w:hAnsi="宋体"/>
          <w:szCs w:val="20"/>
          <w:u w:val="single"/>
        </w:rPr>
        <w:t xml:space="preserve">            </w:t>
      </w:r>
    </w:p>
    <w:tbl>
      <w:tblPr>
        <w:tblStyle w:val="3"/>
        <w:tblW w:w="92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251"/>
        <w:gridCol w:w="1025"/>
        <w:gridCol w:w="175"/>
        <w:gridCol w:w="1134"/>
        <w:gridCol w:w="2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762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委 托 人</w:t>
            </w:r>
          </w:p>
        </w:tc>
        <w:tc>
          <w:tcPr>
            <w:tcW w:w="22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</w:t>
            </w:r>
          </w:p>
        </w:tc>
        <w:tc>
          <w:tcPr>
            <w:tcW w:w="12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申请人 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联 系 人</w:t>
            </w:r>
          </w:p>
        </w:tc>
        <w:tc>
          <w:tcPr>
            <w:tcW w:w="2867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6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申请人 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86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76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22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申请人 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286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联系地址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联系电话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委托日期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送 检 人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司法鉴定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机    构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机构名称：                许可证号：         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地    址：                邮    编：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联 系 人：      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76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委托鉴定事项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及   用   途</w:t>
            </w:r>
          </w:p>
        </w:tc>
        <w:tc>
          <w:tcPr>
            <w:tcW w:w="74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76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委托鉴定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要    求</w:t>
            </w:r>
          </w:p>
        </w:tc>
        <w:tc>
          <w:tcPr>
            <w:tcW w:w="74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是否属于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重新鉴定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检案摘要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6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鉴定材料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目录和数量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检材：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76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ascii="宋体" w:hAnsi="宋体"/>
                <w:szCs w:val="20"/>
              </w:rPr>
            </w:pP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鉴定资料：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762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鉴定费用及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收取方式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□按照委托鉴定事项分项目收费：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Cs w:val="20"/>
              </w:rPr>
              <w:t xml:space="preserve">  鉴定    </w:t>
            </w:r>
          </w:p>
          <w:p>
            <w:pPr>
              <w:tabs>
                <w:tab w:val="left" w:pos="222"/>
                <w:tab w:val="left" w:pos="432"/>
              </w:tabs>
              <w:spacing w:line="280" w:lineRule="exact"/>
              <w:ind w:firstLine="840" w:firstLineChars="4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项目       □标准           </w:t>
            </w:r>
          </w:p>
          <w:p>
            <w:pPr>
              <w:tabs>
                <w:tab w:val="left" w:pos="222"/>
                <w:tab w:val="left" w:pos="432"/>
              </w:tabs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项目       □标准            </w:t>
            </w:r>
          </w:p>
          <w:p>
            <w:pPr>
              <w:tabs>
                <w:tab w:val="left" w:pos="222"/>
                <w:tab w:val="left" w:pos="432"/>
              </w:tabs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项目       □标准           </w:t>
            </w:r>
          </w:p>
          <w:p>
            <w:pPr>
              <w:tabs>
                <w:tab w:val="left" w:pos="222"/>
                <w:tab w:val="left" w:pos="432"/>
              </w:tabs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项目       □标准            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□特殊鉴定项目收费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6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0"/>
              </w:rPr>
            </w:pP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合计收费          元，人民币大写             元整。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76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0"/>
              </w:rPr>
            </w:pP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结算方式：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76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0"/>
              </w:rPr>
            </w:pP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争议解决办法：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762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鉴定文书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发送方式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□ 自取               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邮寄      地址：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其他方式（注明）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2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协议事项：</w:t>
            </w:r>
          </w:p>
          <w:p>
            <w:pPr>
              <w:spacing w:line="280" w:lineRule="exact"/>
              <w:rPr>
                <w:rFonts w:ascii="宋体" w:hAnsi="宋体"/>
                <w:szCs w:val="20"/>
              </w:rPr>
            </w:pPr>
          </w:p>
          <w:p>
            <w:pPr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 鉴定机构应当严格依照有关技术规范保管和使用鉴定材料。鉴定委托人同意或者认可：</w:t>
            </w:r>
          </w:p>
          <w:p>
            <w:pPr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□ 因鉴定需要耗尽检材;         </w:t>
            </w:r>
          </w:p>
          <w:p>
            <w:pPr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□ 因鉴定需要可能损坏检材; </w:t>
            </w:r>
          </w:p>
          <w:p>
            <w:pPr>
              <w:tabs>
                <w:tab w:val="left" w:pos="222"/>
              </w:tabs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鉴定完成后无法完整退还检材；</w:t>
            </w:r>
          </w:p>
          <w:p>
            <w:pPr>
              <w:tabs>
                <w:tab w:val="left" w:pos="222"/>
              </w:tabs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检材留样保存3个月。</w:t>
            </w:r>
          </w:p>
          <w:p>
            <w:pPr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 鉴定时限：从委托签订之日起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0"/>
              </w:rPr>
              <w:t>个工作日完成。</w:t>
            </w:r>
          </w:p>
          <w:p>
            <w:pPr>
              <w:spacing w:line="280" w:lineRule="exact"/>
              <w:ind w:left="279" w:leftChars="133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遇复杂、疑难、特殊的技术问题，或者检验过程确需较长时间的，延长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0"/>
              </w:rPr>
              <w:t>个工作日；</w:t>
            </w:r>
          </w:p>
          <w:p>
            <w:pPr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 特殊情形鉴定：</w:t>
            </w:r>
          </w:p>
          <w:p>
            <w:pPr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需要对女性作妇科检查；</w:t>
            </w:r>
          </w:p>
          <w:p>
            <w:pPr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需要对未成年人的身体进行检查；</w:t>
            </w:r>
          </w:p>
          <w:p>
            <w:pPr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需要对被鉴定人进行法医精神病鉴定；</w:t>
            </w:r>
          </w:p>
          <w:p>
            <w:pPr>
              <w:tabs>
                <w:tab w:val="left" w:pos="252"/>
              </w:tabs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□ 需要到现场提取检材；   </w:t>
            </w:r>
          </w:p>
          <w:p>
            <w:pPr>
              <w:tabs>
                <w:tab w:val="left" w:pos="252"/>
              </w:tabs>
              <w:spacing w:line="280" w:lineRule="exact"/>
              <w:ind w:firstLine="315" w:firstLine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需要进行尸体解剖。</w:t>
            </w:r>
          </w:p>
          <w:p>
            <w:pPr>
              <w:tabs>
                <w:tab w:val="left" w:pos="252"/>
              </w:tabs>
              <w:spacing w:line="280" w:lineRule="exact"/>
              <w:ind w:left="630" w:hanging="630" w:hangingChars="3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4. □ 需要补充或者重新提取鉴定材料的，延长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0"/>
              </w:rPr>
              <w:t>个工作日。</w:t>
            </w:r>
          </w:p>
          <w:p>
            <w:pPr>
              <w:tabs>
                <w:tab w:val="left" w:pos="252"/>
              </w:tabs>
              <w:spacing w:line="280" w:lineRule="exact"/>
              <w:ind w:left="630" w:leftChars="150" w:hanging="315" w:hangingChars="1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□ 委托人要求鉴定人回避。被要求回避的鉴定人姓名</w:t>
            </w:r>
            <w:r>
              <w:rPr>
                <w:rFonts w:hint="eastAsia" w:ascii="宋体" w:hAnsi="宋体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5. 鉴定过程中如需变更委托书内容，由委托人与鉴定机构双方协议确定。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其他约定事项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协议变更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事    项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ind w:left="1707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鉴定风险</w:t>
            </w:r>
          </w:p>
          <w:p>
            <w:pPr>
              <w:spacing w:line="4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提    示</w:t>
            </w:r>
          </w:p>
        </w:tc>
        <w:tc>
          <w:tcPr>
            <w:tcW w:w="7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280" w:lineRule="exact"/>
              <w:ind w:left="210" w:hanging="210" w:hangingChars="1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1.鉴定意见属于专家专业性意见，其是否被采信取决于办案机关的审查和判断，鉴定人和鉴定机构无权干涉；</w:t>
            </w:r>
          </w:p>
          <w:p>
            <w:pPr>
              <w:spacing w:line="280" w:lineRule="exact"/>
              <w:ind w:left="210" w:hanging="210" w:hangingChars="1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2.由于鉴定材料或者客观条件限制，并非所有鉴定都能得出明确的鉴定意见；</w:t>
            </w:r>
          </w:p>
          <w:p>
            <w:pPr>
              <w:spacing w:line="280" w:lineRule="exact"/>
              <w:ind w:left="210" w:hanging="210" w:hangingChars="1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3.鉴定活动遵循独立、客观、公正的原则，因此，鉴定意见可能对委托人有利，也可能不利。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503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委托人 （机构）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(签名或者盖章)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</w:t>
            </w:r>
          </w:p>
          <w:p>
            <w:pPr>
              <w:jc w:val="righ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年  月  日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ind w:left="27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接受委托的鉴定机构</w:t>
            </w:r>
          </w:p>
          <w:p>
            <w:pPr>
              <w:ind w:left="27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(签名、盖章)</w:t>
            </w:r>
          </w:p>
          <w:p>
            <w:pPr>
              <w:widowControl/>
              <w:jc w:val="left"/>
              <w:rPr>
                <w:rFonts w:ascii="宋体" w:hAnsi="宋体"/>
                <w:szCs w:val="20"/>
              </w:rPr>
            </w:pPr>
          </w:p>
          <w:p>
            <w:pPr>
              <w:ind w:left="1842"/>
              <w:jc w:val="righ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9214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ind w:left="27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4D92"/>
    <w:rsid w:val="1DBA7348"/>
    <w:rsid w:val="2C214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song</cp:lastModifiedBy>
  <dcterms:modified xsi:type="dcterms:W3CDTF">2018-10-31T04:11:23Z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